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24A9" w:rsidRDefault="002524A9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2524A9" w:rsidRDefault="002524A9">
      <w:pPr>
        <w:pStyle w:val="ConsPlusNormal"/>
        <w:jc w:val="both"/>
      </w:pPr>
    </w:p>
    <w:tbl>
      <w:tblPr>
        <w:tblW w:w="5000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77"/>
        <w:gridCol w:w="4678"/>
      </w:tblGrid>
      <w:tr w:rsidR="002524A9"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524A9" w:rsidRDefault="002524A9">
            <w:pPr>
              <w:pStyle w:val="ConsPlusNormal"/>
            </w:pPr>
            <w:r>
              <w:t>28 апреля 2014 года</w:t>
            </w: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2524A9" w:rsidRDefault="002524A9">
            <w:pPr>
              <w:pStyle w:val="ConsPlusNormal"/>
              <w:jc w:val="right"/>
            </w:pPr>
            <w:r>
              <w:t>N 1737-ОЗ</w:t>
            </w:r>
          </w:p>
        </w:tc>
      </w:tr>
    </w:tbl>
    <w:p w:rsidR="002524A9" w:rsidRDefault="002524A9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2524A9" w:rsidRDefault="002524A9">
      <w:pPr>
        <w:pStyle w:val="ConsPlusNormal"/>
        <w:jc w:val="both"/>
      </w:pPr>
    </w:p>
    <w:p w:rsidR="002524A9" w:rsidRDefault="002524A9">
      <w:pPr>
        <w:pStyle w:val="ConsPlusTitle"/>
        <w:jc w:val="center"/>
      </w:pPr>
      <w:r>
        <w:t>ЗАКОН</w:t>
      </w:r>
    </w:p>
    <w:p w:rsidR="002524A9" w:rsidRDefault="002524A9">
      <w:pPr>
        <w:pStyle w:val="ConsPlusTitle"/>
        <w:jc w:val="center"/>
      </w:pPr>
    </w:p>
    <w:p w:rsidR="002524A9" w:rsidRDefault="002524A9">
      <w:pPr>
        <w:pStyle w:val="ConsPlusTitle"/>
        <w:jc w:val="center"/>
      </w:pPr>
      <w:r>
        <w:t>МАГАДАНСКОЙ ОБЛАСТИ</w:t>
      </w:r>
    </w:p>
    <w:p w:rsidR="002524A9" w:rsidRDefault="002524A9">
      <w:pPr>
        <w:pStyle w:val="ConsPlusTitle"/>
        <w:jc w:val="center"/>
      </w:pPr>
    </w:p>
    <w:p w:rsidR="002524A9" w:rsidRDefault="002524A9">
      <w:pPr>
        <w:pStyle w:val="ConsPlusTitle"/>
        <w:jc w:val="center"/>
      </w:pPr>
      <w:r>
        <w:t>О ВНЕСЕНИИ ИЗМЕНЕНИЙ В ЗАКОН МАГАДАНСКОЙ ОБЛАСТИ</w:t>
      </w:r>
    </w:p>
    <w:p w:rsidR="002524A9" w:rsidRDefault="002524A9">
      <w:pPr>
        <w:pStyle w:val="ConsPlusTitle"/>
        <w:jc w:val="center"/>
      </w:pPr>
      <w:r>
        <w:t>"О БЮДЖЕТЕ ТЕРРИТОРИАЛЬНОГО ФОНДА ОБЯЗАТЕЛЬНОГО</w:t>
      </w:r>
    </w:p>
    <w:p w:rsidR="002524A9" w:rsidRDefault="002524A9">
      <w:pPr>
        <w:pStyle w:val="ConsPlusTitle"/>
        <w:jc w:val="center"/>
      </w:pPr>
      <w:r>
        <w:t>МЕДИЦИНСКОГО СТРАХОВАНИЯ МАГАДАНСКОЙ ОБЛАСТИ НА 2014 ГОД</w:t>
      </w:r>
    </w:p>
    <w:p w:rsidR="002524A9" w:rsidRDefault="002524A9">
      <w:pPr>
        <w:pStyle w:val="ConsPlusTitle"/>
        <w:jc w:val="center"/>
      </w:pPr>
      <w:r>
        <w:t>И ПЛАНОВЫЙ ПЕРИОД 2015</w:t>
      </w:r>
      <w:proofErr w:type="gramStart"/>
      <w:r>
        <w:t xml:space="preserve"> И</w:t>
      </w:r>
      <w:proofErr w:type="gramEnd"/>
      <w:r>
        <w:t xml:space="preserve"> 2016 ГОДОВ"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Normal"/>
        <w:jc w:val="right"/>
      </w:pPr>
      <w:proofErr w:type="gramStart"/>
      <w:r>
        <w:t>Принят</w:t>
      </w:r>
      <w:proofErr w:type="gramEnd"/>
    </w:p>
    <w:p w:rsidR="002524A9" w:rsidRDefault="002524A9">
      <w:pPr>
        <w:pStyle w:val="ConsPlusNormal"/>
        <w:jc w:val="right"/>
      </w:pPr>
      <w:r>
        <w:t>Магаданской областной Думой</w:t>
      </w:r>
    </w:p>
    <w:p w:rsidR="002524A9" w:rsidRDefault="002524A9">
      <w:pPr>
        <w:pStyle w:val="ConsPlusNormal"/>
        <w:jc w:val="right"/>
      </w:pPr>
      <w:r>
        <w:t>21 апреля 2014 года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>Статья 1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Внести в </w:t>
      </w:r>
      <w:hyperlink r:id="rId6" w:history="1">
        <w:r>
          <w:rPr>
            <w:color w:val="0000FF"/>
          </w:rPr>
          <w:t>Закон</w:t>
        </w:r>
      </w:hyperlink>
      <w:r>
        <w:t xml:space="preserve"> Магаданской области от 27 декабря 2013 года N 1678-ОЗ "О бюджете Территориального фонда обязательного медицинского страхования Магаданской области на 2014 год и плановый период 2015 и 2016 годов" (приложение к газете "</w:t>
      </w:r>
      <w:proofErr w:type="gramStart"/>
      <w:r>
        <w:t>Магаданская</w:t>
      </w:r>
      <w:proofErr w:type="gramEnd"/>
      <w:r>
        <w:t xml:space="preserve"> правда", 2013 г., 31 декабря N 104) следующие изменения: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1. В </w:t>
      </w:r>
      <w:hyperlink r:id="rId7" w:history="1">
        <w:r>
          <w:rPr>
            <w:color w:val="0000FF"/>
          </w:rPr>
          <w:t>пункте 1 статьи 1</w:t>
        </w:r>
      </w:hyperlink>
      <w:r>
        <w:t>: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1) в </w:t>
      </w:r>
      <w:hyperlink r:id="rId8" w:history="1">
        <w:r>
          <w:rPr>
            <w:color w:val="0000FF"/>
          </w:rPr>
          <w:t>подпункте 1</w:t>
        </w:r>
      </w:hyperlink>
      <w:r>
        <w:t xml:space="preserve"> цифры "4 889 099,1" заменить цифрами "4 772 490,3", цифры "1 707 258,0" заменить цифрами "1 587 288,0";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2) в </w:t>
      </w:r>
      <w:hyperlink r:id="rId9" w:history="1">
        <w:r>
          <w:rPr>
            <w:color w:val="0000FF"/>
          </w:rPr>
          <w:t>подпункте 2</w:t>
        </w:r>
      </w:hyperlink>
      <w:r>
        <w:t xml:space="preserve"> цифры "5 056 315,6" заменить цифрами "5 044 078,5", цифры "3 155 841,1" заменить цифрами "3 186 628,8", цифры "1 707 258,0" заменить цифрами "1 591 877,7";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3) в </w:t>
      </w:r>
      <w:hyperlink r:id="rId10" w:history="1">
        <w:r>
          <w:rPr>
            <w:color w:val="0000FF"/>
          </w:rPr>
          <w:t>подпункте 3</w:t>
        </w:r>
      </w:hyperlink>
      <w:r>
        <w:t xml:space="preserve"> цифры "167 216,5" заменить цифрами "271 588,2".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2. В </w:t>
      </w:r>
      <w:hyperlink r:id="rId11" w:history="1">
        <w:r>
          <w:rPr>
            <w:color w:val="0000FF"/>
          </w:rPr>
          <w:t>статье 4</w:t>
        </w:r>
      </w:hyperlink>
      <w:r>
        <w:t xml:space="preserve"> слова "в ведомственной структуре расходов" исключить.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3. В </w:t>
      </w:r>
      <w:hyperlink r:id="rId12" w:history="1">
        <w:r>
          <w:rPr>
            <w:color w:val="0000FF"/>
          </w:rPr>
          <w:t>пункте 2 статьи 5</w:t>
        </w:r>
      </w:hyperlink>
      <w:r>
        <w:t>: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1) в </w:t>
      </w:r>
      <w:hyperlink r:id="rId13" w:history="1">
        <w:r>
          <w:rPr>
            <w:color w:val="0000FF"/>
          </w:rPr>
          <w:t>абзаце первом</w:t>
        </w:r>
      </w:hyperlink>
      <w:r>
        <w:t xml:space="preserve"> цифры "1 707 258,0" заменить цифрами "1 587 288,0";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2) в </w:t>
      </w:r>
      <w:hyperlink r:id="rId14" w:history="1">
        <w:r>
          <w:rPr>
            <w:color w:val="0000FF"/>
          </w:rPr>
          <w:t>подпункте 1</w:t>
        </w:r>
      </w:hyperlink>
      <w:r>
        <w:t xml:space="preserve"> цифры "366 441,7" заменить цифрами "292 011,7";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3) в </w:t>
      </w:r>
      <w:hyperlink r:id="rId15" w:history="1">
        <w:r>
          <w:rPr>
            <w:color w:val="0000FF"/>
          </w:rPr>
          <w:t>подпункте 2</w:t>
        </w:r>
      </w:hyperlink>
      <w:r>
        <w:t xml:space="preserve"> цифры "595 518,8" заменить цифрами "616 736,4";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4) в </w:t>
      </w:r>
      <w:hyperlink r:id="rId16" w:history="1">
        <w:r>
          <w:rPr>
            <w:color w:val="0000FF"/>
          </w:rPr>
          <w:t>подпункте 3</w:t>
        </w:r>
      </w:hyperlink>
      <w:r>
        <w:t xml:space="preserve"> цифры "745 297,5" заменить цифрами "678 539,9".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4. </w:t>
      </w:r>
      <w:hyperlink r:id="rId17" w:history="1">
        <w:r>
          <w:rPr>
            <w:color w:val="0000FF"/>
          </w:rPr>
          <w:t>Пункт 1 статьи 6</w:t>
        </w:r>
      </w:hyperlink>
      <w:r>
        <w:t xml:space="preserve"> изложить в следующей редакции:</w:t>
      </w:r>
    </w:p>
    <w:p w:rsidR="002524A9" w:rsidRDefault="002524A9">
      <w:pPr>
        <w:pStyle w:val="ConsPlusNormal"/>
        <w:ind w:firstLine="540"/>
        <w:jc w:val="both"/>
      </w:pPr>
      <w:r>
        <w:t>"1. Установить, что нормированный страховой запас Фонда не должен превышать:</w:t>
      </w:r>
    </w:p>
    <w:p w:rsidR="002524A9" w:rsidRDefault="002524A9">
      <w:pPr>
        <w:pStyle w:val="ConsPlusNormal"/>
        <w:ind w:firstLine="540"/>
        <w:jc w:val="both"/>
      </w:pPr>
      <w:r>
        <w:t>1) на 2014 год - 275 862,5 тыс. рублей;</w:t>
      </w:r>
    </w:p>
    <w:p w:rsidR="002524A9" w:rsidRDefault="002524A9">
      <w:pPr>
        <w:pStyle w:val="ConsPlusNormal"/>
        <w:ind w:firstLine="540"/>
        <w:jc w:val="both"/>
      </w:pPr>
      <w:r>
        <w:t>2) на плановый период 2015 и 2016 годов - 381 000,0 тыс. рублей</w:t>
      </w:r>
      <w:proofErr w:type="gramStart"/>
      <w:r>
        <w:t>.".</w:t>
      </w:r>
      <w:proofErr w:type="gramEnd"/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5. </w:t>
      </w:r>
      <w:hyperlink r:id="rId18" w:history="1">
        <w:r>
          <w:rPr>
            <w:color w:val="0000FF"/>
          </w:rPr>
          <w:t>Приложение 1</w:t>
        </w:r>
      </w:hyperlink>
      <w:r>
        <w:t xml:space="preserve"> "Перечень главных </w:t>
      </w:r>
      <w:proofErr w:type="gramStart"/>
      <w:r>
        <w:t xml:space="preserve">администраторов доходов бюджета Территориального </w:t>
      </w:r>
      <w:r>
        <w:lastRenderedPageBreak/>
        <w:t>фонда обязательного медицинского страхования Магаданской</w:t>
      </w:r>
      <w:proofErr w:type="gramEnd"/>
      <w:r>
        <w:t xml:space="preserve"> области" изложить в редакции согласно </w:t>
      </w:r>
      <w:hyperlink w:anchor="P82" w:history="1">
        <w:r>
          <w:rPr>
            <w:color w:val="0000FF"/>
          </w:rPr>
          <w:t>приложению 1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6. </w:t>
      </w:r>
      <w:hyperlink r:id="rId19" w:history="1">
        <w:r>
          <w:rPr>
            <w:color w:val="0000FF"/>
          </w:rPr>
          <w:t>Приложение 3</w:t>
        </w:r>
      </w:hyperlink>
      <w:r>
        <w:t xml:space="preserve"> "Структура </w:t>
      </w:r>
      <w:proofErr w:type="gramStart"/>
      <w:r>
        <w:t>доходов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221" w:history="1">
        <w:r>
          <w:rPr>
            <w:color w:val="0000FF"/>
          </w:rPr>
          <w:t>приложению 2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7. </w:t>
      </w:r>
      <w:hyperlink r:id="rId20" w:history="1">
        <w:r>
          <w:rPr>
            <w:color w:val="0000FF"/>
          </w:rPr>
          <w:t>Приложение 5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 и видам расходов на 2014 год" изложить в редакции согласно </w:t>
      </w:r>
      <w:hyperlink w:anchor="P301" w:history="1">
        <w:r>
          <w:rPr>
            <w:color w:val="0000FF"/>
          </w:rPr>
          <w:t>приложению 3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8. </w:t>
      </w:r>
      <w:hyperlink r:id="rId21" w:history="1">
        <w:r>
          <w:rPr>
            <w:color w:val="0000FF"/>
          </w:rPr>
          <w:t>Приложение 6</w:t>
        </w:r>
      </w:hyperlink>
      <w:r>
        <w:t xml:space="preserve"> "Распределение бюджетных </w:t>
      </w:r>
      <w:proofErr w:type="gramStart"/>
      <w:r>
        <w:t>ассигнований бюджета Территориального фонда обязательного медицинского страхования Магаданской области</w:t>
      </w:r>
      <w:proofErr w:type="gramEnd"/>
      <w:r>
        <w:t xml:space="preserve"> по разделам, подразделам, целевым статьям и видам расходов на плановый период 2015 и 2016 годов" изложить в редакции согласно </w:t>
      </w:r>
      <w:hyperlink w:anchor="P504" w:history="1">
        <w:r>
          <w:rPr>
            <w:color w:val="0000FF"/>
          </w:rPr>
          <w:t>приложению 4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9. </w:t>
      </w:r>
      <w:hyperlink r:id="rId22" w:history="1">
        <w:r>
          <w:rPr>
            <w:color w:val="0000FF"/>
          </w:rPr>
          <w:t>Приложение 7</w:t>
        </w:r>
      </w:hyperlink>
      <w:r>
        <w:t xml:space="preserve"> "Межбюджетные трансферты, получаемые из бюджета Федерального фонда обязательного медицинского страхования и областного бюджета в 2014 году" изложить в редакции согласно </w:t>
      </w:r>
      <w:hyperlink w:anchor="P702" w:history="1">
        <w:r>
          <w:rPr>
            <w:color w:val="0000FF"/>
          </w:rPr>
          <w:t>приложению 5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 xml:space="preserve">10. </w:t>
      </w:r>
      <w:hyperlink r:id="rId23" w:history="1">
        <w:r>
          <w:rPr>
            <w:color w:val="0000FF"/>
          </w:rPr>
          <w:t>Приложение 9</w:t>
        </w:r>
      </w:hyperlink>
      <w:r>
        <w:t xml:space="preserve"> "Источники внутреннего </w:t>
      </w:r>
      <w:proofErr w:type="gramStart"/>
      <w:r>
        <w:t>финансирования дефицита бюджета Территориального фонда обязательного медицинского страхования Магаданской области</w:t>
      </w:r>
      <w:proofErr w:type="gramEnd"/>
      <w:r>
        <w:t xml:space="preserve"> на 2014 год" изложить в редакции согласно </w:t>
      </w:r>
      <w:hyperlink w:anchor="P745" w:history="1">
        <w:r>
          <w:rPr>
            <w:color w:val="0000FF"/>
          </w:rPr>
          <w:t>приложению 6</w:t>
        </w:r>
      </w:hyperlink>
      <w:r>
        <w:t xml:space="preserve"> к настоящему Закону.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>Статья 2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  <w:r>
        <w:t>Настоящий Закон вступает в силу после его официального опубликования.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Губернатор</w:t>
      </w:r>
    </w:p>
    <w:p w:rsidR="002524A9" w:rsidRDefault="002524A9">
      <w:pPr>
        <w:pStyle w:val="ConsPlusNormal"/>
        <w:jc w:val="right"/>
      </w:pPr>
      <w:r>
        <w:t>Магаданской области</w:t>
      </w:r>
    </w:p>
    <w:p w:rsidR="002524A9" w:rsidRDefault="002524A9">
      <w:pPr>
        <w:pStyle w:val="ConsPlusNormal"/>
        <w:jc w:val="right"/>
      </w:pPr>
      <w:r>
        <w:t>В.П.ПЕЧЕНЫЙ</w:t>
      </w:r>
    </w:p>
    <w:p w:rsidR="002524A9" w:rsidRDefault="002524A9">
      <w:pPr>
        <w:pStyle w:val="ConsPlusNormal"/>
        <w:jc w:val="both"/>
      </w:pPr>
      <w:r>
        <w:t>г. Магадан</w:t>
      </w:r>
    </w:p>
    <w:p w:rsidR="002524A9" w:rsidRDefault="002524A9">
      <w:pPr>
        <w:pStyle w:val="ConsPlusNormal"/>
        <w:jc w:val="both"/>
      </w:pPr>
      <w:r>
        <w:t>28 апреля 2014 года</w:t>
      </w:r>
    </w:p>
    <w:p w:rsidR="002524A9" w:rsidRDefault="002524A9">
      <w:pPr>
        <w:pStyle w:val="ConsPlusNormal"/>
        <w:jc w:val="both"/>
      </w:pPr>
      <w:r>
        <w:t>N 1737-ОЗ</w:t>
      </w:r>
    </w:p>
    <w:p w:rsidR="002524A9" w:rsidRDefault="002524A9">
      <w:pPr>
        <w:sectPr w:rsidR="002524A9" w:rsidSect="003D022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1</w:t>
      </w:r>
    </w:p>
    <w:p w:rsidR="002524A9" w:rsidRDefault="002524A9">
      <w:pPr>
        <w:pStyle w:val="ConsPlusNormal"/>
        <w:jc w:val="right"/>
      </w:pPr>
      <w:r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t>и плановый период 2015 и 2016 годов"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Title"/>
        <w:jc w:val="center"/>
      </w:pPr>
      <w:bookmarkStart w:id="0" w:name="P82"/>
      <w:bookmarkEnd w:id="0"/>
      <w:r>
        <w:t>ПЕРЕЧЕНЬ</w:t>
      </w:r>
    </w:p>
    <w:p w:rsidR="002524A9" w:rsidRDefault="002524A9">
      <w:pPr>
        <w:pStyle w:val="ConsPlusTitle"/>
        <w:jc w:val="center"/>
      </w:pPr>
      <w:r>
        <w:t>ГЛАВНЫХ АДМИНИСТРАТОРОВ ДОХОДОВ БЮДЖЕТА</w:t>
      </w:r>
    </w:p>
    <w:p w:rsidR="002524A9" w:rsidRDefault="002524A9">
      <w:pPr>
        <w:pStyle w:val="ConsPlusTitle"/>
        <w:jc w:val="center"/>
      </w:pPr>
      <w:r>
        <w:t>ТЕРРИТОРИАЛЬНОГО ФОНДА ОБЯЗАТЕЛЬНОГО МЕДИЦИНСКОГО</w:t>
      </w:r>
    </w:p>
    <w:p w:rsidR="002524A9" w:rsidRDefault="002524A9">
      <w:pPr>
        <w:pStyle w:val="ConsPlusTitle"/>
        <w:jc w:val="center"/>
      </w:pPr>
      <w:r>
        <w:t>СТРАХОВАНИЯ МАГАДАНСКОЙ ОБЛАСТИ</w:t>
      </w:r>
    </w:p>
    <w:p w:rsidR="002524A9" w:rsidRDefault="002524A9">
      <w:pPr>
        <w:pStyle w:val="ConsPlusNormal"/>
        <w:jc w:val="center"/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120"/>
        <w:gridCol w:w="5880"/>
      </w:tblGrid>
      <w:tr w:rsidR="002524A9">
        <w:tc>
          <w:tcPr>
            <w:tcW w:w="3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5880" w:type="dxa"/>
            <w:vMerge w:val="restart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 xml:space="preserve">Наименование главного </w:t>
            </w:r>
            <w:proofErr w:type="gramStart"/>
            <w:r>
              <w:t>администратора доходов бюджета территориального фонда обязательного медицинского страхования</w:t>
            </w:r>
            <w:proofErr w:type="gramEnd"/>
          </w:p>
        </w:tc>
      </w:tr>
      <w:tr w:rsidR="002524A9"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5880" w:type="dxa"/>
            <w:vMerge/>
            <w:tcBorders>
              <w:left w:val="nil"/>
              <w:right w:val="single" w:sz="4" w:space="0" w:color="auto"/>
            </w:tcBorders>
          </w:tcPr>
          <w:p w:rsidR="002524A9" w:rsidRDefault="002524A9"/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588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Федеральная налоговая служба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1 05 01012 01 0000 110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Налог, взимаемый с налогоплательщиков, выбравших в качестве объекта налогообложения доходы (за налоговые </w:t>
            </w:r>
            <w:r>
              <w:lastRenderedPageBreak/>
              <w:t>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1 05 01022 01 0000 110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Налог, взимаемый с налогоплательщиков, выбравших в качестве объекта налогообложения доходы, уменьшенные на величину расходов (за налоговые 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1 05 01030 01 0000 110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Минимальный налог, зачисляемый в бюджеты государственных внебюджетных фондов (уплаченный (взысканный) за налоговые 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1 05 02020 02 0000 110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Единый налог на вмененный доход для отдельных видов деятельности (за налоговые 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1 05 03020 01 0000 110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Единый сельскохозяйственный налог (за налоговые 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182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1 09 11020 02 0000 110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Налоги, взимаемые в виде стоимости патента в связи с применением упрощенной системы налогообложения (за налоговые периоды, истекшие до 01 января 2011 года)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Территориальный фонд обязательного медицинского страхования Магаданской области</w:t>
            </w:r>
          </w:p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1 02 02070 09 0000 160</w:t>
            </w:r>
          </w:p>
        </w:tc>
        <w:tc>
          <w:tcPr>
            <w:tcW w:w="588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proofErr w:type="gramStart"/>
            <w:r>
              <w:t>Страховые взносы на обязательное медицинское страхование неработающего населения, зачисленные в бюджеты территориальных фондов обязательного медицинского страхования (за расчетные периоды, истекшие до 01 января 2012 года), перечисляемые в бюджет Федерального фонда обязательного медицинского страхования</w:t>
            </w:r>
            <w:proofErr w:type="gramEnd"/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1 11 05039 09 0000 120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Доходы от сдачи в аренду имущества, находящегося в </w:t>
            </w:r>
            <w:r>
              <w:lastRenderedPageBreak/>
              <w:t>оперативном управлении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1 11 09049 09 0000 120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поступления от использования имущества, находящегося в оперативном управлении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1 13 01999 09 0000 130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доходы бюджетов территориальных фондов обязательного медицинского страхования от оказания платных услуг (работ)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1 13 02069 09 0000 130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Доходы, поступающие в порядке возмещения расходов, понесенных в связи с эксплуатацией государственного имущества, закрепленного на праве оперативного управления за территориальными фондами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1 13 02999 09 0000 130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доходы от компенсации затрат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1 14 02090 09 0000 410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основных средств по указанному имуществу)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1 14 02090 09 0000 440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от реализации имущества, находящегося в оперативном управлении территориальных фондов обязательного медицинского страхования (в части реализации материальных запасов по указанному имуществу)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</w:t>
            </w:r>
            <w:r>
              <w:lastRenderedPageBreak/>
              <w:t>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1 16 21090 09 0000 140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Денежные взыскания (штрафы) и иные суммы, взыскиваемые с лиц, виновных в совершении преступлений, и в возмещение ущерба имуществу, зачисляемые в бюджеты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1 16 23090 09 0000 140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1 16 23091 09 0000 140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выступают получатели средств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1 16 23092 09 0000 140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от возмещения ущерба при возникновении иных страховых случаев, когда выгодоприобретателями выступают получатели средств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территориальных фондов обязательного медицинского страхования)</w:t>
            </w:r>
          </w:p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1 16 33090 09 0000 140</w:t>
            </w:r>
          </w:p>
        </w:tc>
        <w:tc>
          <w:tcPr>
            <w:tcW w:w="588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Денежные взыскания (штрафы) за нарушение законодательства Российской Федерации о размещении </w:t>
            </w:r>
            <w:r>
              <w:lastRenderedPageBreak/>
              <w:t>заказов на поставки товаров, выполнение работ, оказание услуг для нужд территориального фонда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1 16 90090 09 0000 140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поступления от денежных взысканий (штрафов) и иных сумм в возмещение ущерба, зачисляемые в бюджеты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1 17 01090 09 0000 180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Невыясненные поступления, зачисляемые в бюджеты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2 08 09000 09 0000 180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Перечисления из бюджетов территориальных фондов обязательного медицинского страхования (в бюджеты территориальных фондов обязательного медицинского страхования)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2 19 06014 09 0000 151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2 19 06024 09 0000 151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2 19 06034 09 0000 151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из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</w:tr>
      <w:tr w:rsidR="002524A9">
        <w:tc>
          <w:tcPr>
            <w:tcW w:w="9780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Межбюджетные трансферты от областного бюджета,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588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2 02 05203 09 0000 151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proofErr w:type="gramStart"/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финансовое обеспечение дополнительных видов и условий оказания медицинской помощи, не установленных базовой программой обязательного медицинского страхования</w:t>
            </w:r>
            <w:proofErr w:type="gramEnd"/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2 02 09029 09 0000 151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бюджетов субъектов Российской Федерации</w:t>
            </w:r>
          </w:p>
        </w:tc>
      </w:tr>
      <w:tr w:rsidR="002524A9">
        <w:tblPrEx>
          <w:tblBorders>
            <w:insideH w:val="nil"/>
          </w:tblBorders>
        </w:tblPrEx>
        <w:tc>
          <w:tcPr>
            <w:tcW w:w="9780" w:type="dxa"/>
            <w:gridSpan w:val="3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Межбюджетные трансферты Федерального фонда обязательного медицинского страхования, передаваемые бюджету Территориального фонда обязательного медицинского страхования Магаданской области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2 02 09019 09 0000 151</w:t>
            </w:r>
          </w:p>
        </w:tc>
        <w:tc>
          <w:tcPr>
            <w:tcW w:w="588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безвозмездные поступления в территориальные фонды обязательного медицинского страхования от федерального бюджета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2</w:t>
      </w:r>
    </w:p>
    <w:p w:rsidR="002524A9" w:rsidRDefault="002524A9">
      <w:pPr>
        <w:pStyle w:val="ConsPlusNormal"/>
        <w:jc w:val="right"/>
      </w:pPr>
      <w:r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lastRenderedPageBreak/>
        <w:t>и плановый период 2015 и 2016 годов"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Title"/>
        <w:jc w:val="center"/>
      </w:pPr>
      <w:bookmarkStart w:id="1" w:name="P221"/>
      <w:bookmarkEnd w:id="1"/>
      <w:r>
        <w:t>СТРУКТУРА</w:t>
      </w:r>
    </w:p>
    <w:p w:rsidR="002524A9" w:rsidRDefault="002524A9">
      <w:pPr>
        <w:pStyle w:val="ConsPlusTitle"/>
        <w:jc w:val="center"/>
      </w:pPr>
      <w:r>
        <w:t>ДОХОДОВ БЮДЖЕТА ТЕРРИТОРИАЛЬНОГО ФОНДА ОБЯЗАТЕЛЬНОГО</w:t>
      </w:r>
    </w:p>
    <w:p w:rsidR="002524A9" w:rsidRDefault="002524A9">
      <w:pPr>
        <w:pStyle w:val="ConsPlusTitle"/>
        <w:jc w:val="center"/>
      </w:pPr>
      <w:r>
        <w:t>МЕДИЦИНСКОГО СТРАХОВАНИЯ МАГАДАНСКОЙ ОБЛАСТИ НА 2014 ГОД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80"/>
        <w:gridCol w:w="3120"/>
        <w:gridCol w:w="4320"/>
        <w:gridCol w:w="1560"/>
      </w:tblGrid>
      <w:tr w:rsidR="002524A9">
        <w:tc>
          <w:tcPr>
            <w:tcW w:w="390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0" w:type="dxa"/>
            <w:vMerge w:val="restart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Наименование доходов</w:t>
            </w:r>
          </w:p>
        </w:tc>
        <w:tc>
          <w:tcPr>
            <w:tcW w:w="1560" w:type="dxa"/>
            <w:vMerge w:val="restart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Сумма</w:t>
            </w:r>
          </w:p>
        </w:tc>
      </w:tr>
      <w:tr w:rsidR="002524A9"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главного администратора доходов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доходов бюджета территориального фонда обязательного медицинского страхования</w:t>
            </w:r>
          </w:p>
        </w:tc>
        <w:tc>
          <w:tcPr>
            <w:tcW w:w="4320" w:type="dxa"/>
            <w:vMerge/>
            <w:tcBorders>
              <w:left w:val="nil"/>
              <w:right w:val="single" w:sz="4" w:space="0" w:color="auto"/>
            </w:tcBorders>
          </w:tcPr>
          <w:p w:rsidR="002524A9" w:rsidRDefault="002524A9"/>
        </w:tc>
        <w:tc>
          <w:tcPr>
            <w:tcW w:w="1560" w:type="dxa"/>
            <w:vMerge/>
            <w:tcBorders>
              <w:left w:val="nil"/>
              <w:right w:val="single" w:sz="4" w:space="0" w:color="auto"/>
            </w:tcBorders>
          </w:tcPr>
          <w:p w:rsidR="002524A9" w:rsidRDefault="002524A9"/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000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НАЛОГОВЫЕ И 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27 028,6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1 16 20040 09 0000 140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Денежные взыскания (штрафы) за нарушение законодательства Российской Федерации о государственных внебюджетных фондах и о конкретных видах обязательного социального страхования, бюджетного законодательства (в части бюджетов территориальных фондов обязательного медицинского страхования)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282,9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1 16 32000 09 0000 140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Денежные взыскания, налагаемые в возмещение ущерба, причиненного в результате незаконного или нецелевого использования бюджетных средств (в части </w:t>
            </w:r>
            <w:r>
              <w:lastRenderedPageBreak/>
              <w:t>территориальных фондов обязательного медицинского страхования)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lastRenderedPageBreak/>
              <w:t>745,7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1 17 06040 09 0000 180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неналоговые поступления в территориальные фонды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  <w:r>
              <w:t>26 000,0</w:t>
            </w:r>
          </w:p>
        </w:tc>
      </w:tr>
      <w:tr w:rsidR="002524A9">
        <w:tblPrEx>
          <w:tblBorders>
            <w:insideH w:val="nil"/>
          </w:tblBorders>
        </w:tblPrEx>
        <w:tc>
          <w:tcPr>
            <w:tcW w:w="78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2 00 00000 00 0000 000</w:t>
            </w:r>
          </w:p>
        </w:tc>
        <w:tc>
          <w:tcPr>
            <w:tcW w:w="432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4 745 461,7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2 02 05202 09 0000 151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1 587 288,0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2 02 05812 09 0000 151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3 155 841,1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2 02 05813 09 0000 151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2 18 06040 09 0000 151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Доходы бюджетов территориальных фондов обязательного медицинского страхования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  <w:r>
              <w:t>6 136,7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395</w:t>
            </w: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2 19 06080 09 0000 151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Возврат остатков субсидий, субвенций и иных межбюджетных трансфертов, имеющих целевое назначение, прошлых лет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- 6 304,1</w:t>
            </w:r>
          </w:p>
        </w:tc>
      </w:tr>
      <w:tr w:rsidR="002524A9">
        <w:tc>
          <w:tcPr>
            <w:tcW w:w="78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31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Всего доходов</w:t>
            </w:r>
          </w:p>
        </w:tc>
        <w:tc>
          <w:tcPr>
            <w:tcW w:w="432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</w:p>
        </w:tc>
        <w:tc>
          <w:tcPr>
            <w:tcW w:w="1560" w:type="dxa"/>
            <w:tcBorders>
              <w:left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4 772 490,3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3</w:t>
      </w:r>
    </w:p>
    <w:p w:rsidR="002524A9" w:rsidRDefault="002524A9">
      <w:pPr>
        <w:pStyle w:val="ConsPlusNormal"/>
        <w:jc w:val="right"/>
      </w:pPr>
      <w:r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t>и плановый период 2015 и 2016 годов"</w:t>
      </w:r>
    </w:p>
    <w:p w:rsidR="002524A9" w:rsidRDefault="002524A9">
      <w:pPr>
        <w:pStyle w:val="ConsPlusNormal"/>
        <w:jc w:val="right"/>
      </w:pPr>
    </w:p>
    <w:p w:rsidR="002524A9" w:rsidRDefault="002524A9">
      <w:pPr>
        <w:pStyle w:val="ConsPlusTitle"/>
        <w:jc w:val="center"/>
      </w:pPr>
      <w:bookmarkStart w:id="2" w:name="P301"/>
      <w:bookmarkEnd w:id="2"/>
      <w:r>
        <w:t>РАСПРЕДЕЛЕНИЕ БЮДЖЕТНЫХ АССИГНОВАНИЙ БЮДЖЕТА</w:t>
      </w:r>
    </w:p>
    <w:p w:rsidR="002524A9" w:rsidRDefault="002524A9">
      <w:pPr>
        <w:pStyle w:val="ConsPlusTitle"/>
        <w:jc w:val="center"/>
      </w:pPr>
      <w:r>
        <w:t>ТЕРРИТОРИАЛЬНОГО ФОНДА ОБЯЗАТЕЛЬНОГО МЕДИЦИНСКОГО</w:t>
      </w:r>
    </w:p>
    <w:p w:rsidR="002524A9" w:rsidRDefault="002524A9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2524A9" w:rsidRDefault="002524A9">
      <w:pPr>
        <w:pStyle w:val="ConsPlusTitle"/>
        <w:jc w:val="center"/>
      </w:pPr>
      <w:r>
        <w:lastRenderedPageBreak/>
        <w:t>ЦЕЛЕВЫМ СТАТЬЯМ И ВИДАМ РАСХОДОВ НА 2014 ГОД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0"/>
        <w:gridCol w:w="480"/>
        <w:gridCol w:w="480"/>
        <w:gridCol w:w="1440"/>
        <w:gridCol w:w="720"/>
        <w:gridCol w:w="1560"/>
      </w:tblGrid>
      <w:tr w:rsidR="002524A9">
        <w:tc>
          <w:tcPr>
            <w:tcW w:w="5100" w:type="dxa"/>
            <w:vMerge w:val="restart"/>
          </w:tcPr>
          <w:p w:rsidR="002524A9" w:rsidRDefault="002524A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120" w:type="dxa"/>
            <w:gridSpan w:val="4"/>
            <w:tcBorders>
              <w:left w:val="nil"/>
            </w:tcBorders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1560" w:type="dxa"/>
            <w:vMerge w:val="restart"/>
          </w:tcPr>
          <w:p w:rsidR="002524A9" w:rsidRDefault="002524A9">
            <w:pPr>
              <w:pStyle w:val="ConsPlusNormal"/>
              <w:jc w:val="center"/>
            </w:pPr>
            <w:r>
              <w:t>Сумма</w:t>
            </w:r>
          </w:p>
        </w:tc>
      </w:tr>
      <w:tr w:rsidR="002524A9">
        <w:tc>
          <w:tcPr>
            <w:tcW w:w="5100" w:type="dxa"/>
            <w:vMerge/>
          </w:tcPr>
          <w:p w:rsidR="002524A9" w:rsidRDefault="002524A9"/>
        </w:tc>
        <w:tc>
          <w:tcPr>
            <w:tcW w:w="480" w:type="dxa"/>
            <w:tcBorders>
              <w:top w:val="nil"/>
              <w:left w:val="nil"/>
            </w:tcBorders>
          </w:tcPr>
          <w:p w:rsidR="002524A9" w:rsidRDefault="002524A9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480" w:type="dxa"/>
            <w:tcBorders>
              <w:top w:val="nil"/>
              <w:left w:val="nil"/>
            </w:tcBorders>
          </w:tcPr>
          <w:p w:rsidR="002524A9" w:rsidRDefault="002524A9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440" w:type="dxa"/>
            <w:tcBorders>
              <w:top w:val="nil"/>
              <w:left w:val="nil"/>
            </w:tcBorders>
          </w:tcPr>
          <w:p w:rsidR="002524A9" w:rsidRDefault="002524A9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720" w:type="dxa"/>
            <w:tcBorders>
              <w:top w:val="nil"/>
              <w:left w:val="nil"/>
            </w:tcBorders>
          </w:tcPr>
          <w:p w:rsidR="002524A9" w:rsidRDefault="002524A9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60" w:type="dxa"/>
            <w:vMerge/>
          </w:tcPr>
          <w:p w:rsidR="002524A9" w:rsidRDefault="002524A9"/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70 981,4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70 981,4</w:t>
            </w:r>
          </w:p>
        </w:tc>
      </w:tr>
      <w:tr w:rsidR="002524A9">
        <w:tblPrEx>
          <w:tblBorders>
            <w:insideH w:val="nil"/>
            <w:insideV w:val="nil"/>
          </w:tblBorders>
        </w:tblPrEx>
        <w:tc>
          <w:tcPr>
            <w:tcW w:w="51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70 981,4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70 981,4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54 944,7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Расходы на выплаты персоналу государственных внебюджетных фондов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54 944,7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49 584,8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5 359,9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4 210,4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11 801,3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Иные бюджетные ассигнования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</w:tr>
      <w:tr w:rsidR="002524A9">
        <w:tblPrEx>
          <w:tblBorders>
            <w:insideH w:val="nil"/>
            <w:insideV w:val="nil"/>
          </w:tblBorders>
        </w:tblPrEx>
        <w:tc>
          <w:tcPr>
            <w:tcW w:w="51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lastRenderedPageBreak/>
              <w:t>Социальное обеспечение и иные выплаты населению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c>
          <w:tcPr>
            <w:tcW w:w="5100" w:type="dxa"/>
          </w:tcPr>
          <w:p w:rsidR="002524A9" w:rsidRDefault="002524A9">
            <w:pPr>
              <w:pStyle w:val="ConsPlusNormal"/>
              <w:jc w:val="both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</w:tcPr>
          <w:p w:rsidR="002524A9" w:rsidRDefault="002524A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</w:p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4 970 597,1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Прочие межбюджетные трансферты общего характера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 xml:space="preserve">Иные межбюджетные трансферты на осуществление единовременных выплат медицинским работникам в рамках социальных выплат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500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blPrEx>
          <w:tblBorders>
            <w:insideV w:val="nil"/>
          </w:tblBorders>
        </w:tblPrEx>
        <w:tc>
          <w:tcPr>
            <w:tcW w:w="5100" w:type="dxa"/>
            <w:tcBorders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Иные межбюджетные трансферты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03</w:t>
            </w:r>
          </w:p>
        </w:tc>
        <w:tc>
          <w:tcPr>
            <w:tcW w:w="144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73 7 5136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  <w:r>
              <w:t>540</w:t>
            </w: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blPrEx>
          <w:tblBorders>
            <w:insideH w:val="nil"/>
            <w:insideV w:val="nil"/>
          </w:tblBorders>
        </w:tblPrEx>
        <w:tc>
          <w:tcPr>
            <w:tcW w:w="5100" w:type="dxa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48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44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720" w:type="dxa"/>
            <w:tcBorders>
              <w:top w:val="nil"/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  <w:tcBorders>
              <w:right w:val="single" w:sz="4" w:space="0" w:color="auto"/>
            </w:tcBorders>
          </w:tcPr>
          <w:p w:rsidR="002524A9" w:rsidRDefault="002524A9">
            <w:pPr>
              <w:pStyle w:val="ConsPlusNormal"/>
              <w:jc w:val="right"/>
            </w:pPr>
            <w:r>
              <w:t>5 044 078,5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4</w:t>
      </w:r>
    </w:p>
    <w:p w:rsidR="002524A9" w:rsidRDefault="002524A9">
      <w:pPr>
        <w:pStyle w:val="ConsPlusNormal"/>
        <w:jc w:val="right"/>
      </w:pPr>
      <w:r>
        <w:lastRenderedPageBreak/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t>и плановый период 2015 и 2016 годов"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Title"/>
        <w:jc w:val="center"/>
      </w:pPr>
      <w:bookmarkStart w:id="3" w:name="P504"/>
      <w:bookmarkEnd w:id="3"/>
      <w:r>
        <w:t>РАСПРЕДЕЛЕНИЕ БЮДЖЕТНЫХ АССИГНОВАНИЙ БЮДЖЕТА</w:t>
      </w:r>
    </w:p>
    <w:p w:rsidR="002524A9" w:rsidRDefault="002524A9">
      <w:pPr>
        <w:pStyle w:val="ConsPlusTitle"/>
        <w:jc w:val="center"/>
      </w:pPr>
      <w:r>
        <w:t>ТЕРРИТОРИАЛЬНОГО ФОНДА ОБЯЗАТЕЛЬНОГО МЕДИЦИНСКОГО</w:t>
      </w:r>
    </w:p>
    <w:p w:rsidR="002524A9" w:rsidRDefault="002524A9">
      <w:pPr>
        <w:pStyle w:val="ConsPlusTitle"/>
        <w:jc w:val="center"/>
      </w:pPr>
      <w:r>
        <w:t>СТРАХОВАНИЯ МАГАДАНСКОЙ ОБЛАСТИ ПО РАЗДЕЛАМ, ПОДРАЗДЕЛАМ,</w:t>
      </w:r>
    </w:p>
    <w:p w:rsidR="002524A9" w:rsidRDefault="002524A9">
      <w:pPr>
        <w:pStyle w:val="ConsPlusTitle"/>
        <w:jc w:val="center"/>
      </w:pPr>
      <w:r>
        <w:t>ЦЕЛЕВЫМ СТАТЬЯМ И ВИДАМ РАСХОДОВ НА ПЛАНОВЫЙ ПЕРИОД</w:t>
      </w:r>
    </w:p>
    <w:p w:rsidR="002524A9" w:rsidRDefault="002524A9">
      <w:pPr>
        <w:pStyle w:val="ConsPlusTitle"/>
        <w:jc w:val="center"/>
      </w:pPr>
      <w:r>
        <w:t>2015</w:t>
      </w:r>
      <w:proofErr w:type="gramStart"/>
      <w:r>
        <w:t xml:space="preserve"> И</w:t>
      </w:r>
      <w:proofErr w:type="gramEnd"/>
      <w:r>
        <w:t xml:space="preserve"> 2016 ГОДОВ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Normal"/>
        <w:jc w:val="right"/>
      </w:pPr>
      <w:r>
        <w:t>тыс. руб.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540"/>
        <w:gridCol w:w="537"/>
        <w:gridCol w:w="543"/>
        <w:gridCol w:w="1382"/>
        <w:gridCol w:w="658"/>
        <w:gridCol w:w="1560"/>
        <w:gridCol w:w="1560"/>
      </w:tblGrid>
      <w:tr w:rsidR="002524A9">
        <w:tc>
          <w:tcPr>
            <w:tcW w:w="3540" w:type="dxa"/>
            <w:vMerge w:val="restart"/>
          </w:tcPr>
          <w:p w:rsidR="002524A9" w:rsidRDefault="002524A9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3120" w:type="dxa"/>
            <w:gridSpan w:val="4"/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3120" w:type="dxa"/>
            <w:gridSpan w:val="2"/>
          </w:tcPr>
          <w:p w:rsidR="002524A9" w:rsidRDefault="002524A9">
            <w:pPr>
              <w:pStyle w:val="ConsPlusNormal"/>
              <w:jc w:val="center"/>
            </w:pPr>
            <w:r>
              <w:t>Плановый период</w:t>
            </w:r>
          </w:p>
        </w:tc>
      </w:tr>
      <w:tr w:rsidR="002524A9">
        <w:tc>
          <w:tcPr>
            <w:tcW w:w="3540" w:type="dxa"/>
            <w:vMerge/>
          </w:tcPr>
          <w:p w:rsidR="002524A9" w:rsidRDefault="002524A9"/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proofErr w:type="gramStart"/>
            <w:r>
              <w:t>ПР</w:t>
            </w:r>
            <w:proofErr w:type="gramEnd"/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center"/>
            </w:pPr>
            <w:r>
              <w:t>2015 год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center"/>
            </w:pPr>
            <w:r>
              <w:t>2016 год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Общегосударственные вопросы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Другие общегосударственные вопросы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Выполнение функций аппаратами государственных внебюджетных фондов Российской Федерации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73 2 0000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Расходы на обеспечение деятельности (оказание услуг) государственных учреждений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65 258,4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 xml:space="preserve">Расходы на выплаты персоналу в </w:t>
            </w:r>
            <w:r>
              <w:lastRenderedPageBreak/>
              <w:t>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100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49 221,7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49 221,7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lastRenderedPageBreak/>
              <w:t>Расходы на выплаты персоналу государственных внебюджетных фондов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140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49 221,7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49 221,7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Фонд оплаты труда и страховые взносы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141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43 861,8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43 861,8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Иные выплаты персоналу, за исключением фонда оплаты труда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142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5 359,9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5 359,9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Закупка товаров, работ и услуг для государственных (муниципальных) нужд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200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240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16 011,7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242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4 210,4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4 210,4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Прочая закупка товаров, работ и услуг для обеспечения государственных (муниципальных) нужд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244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11 801,3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11 801,3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lastRenderedPageBreak/>
              <w:t>Иные бюджетные ассигнования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800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Уплата налогов, сборов и иных платежей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850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25,0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Уплата налога на имущество организаций и земельного налога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851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Уплата прочих налогов, сборов и иных платежей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01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13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73 2 0059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852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12,5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Здравоохранение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Другие вопросы в области здравоохранения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Реализация государственных функций в области социальной политики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73 1 0000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 xml:space="preserve">Финансовое обеспечение организации обязательного медицинского страхования на территориях субъектов Российской Федерации в рамках реализации государственных функций в области социальной политики по непрограммным направлениям </w:t>
            </w:r>
            <w:proofErr w:type="gramStart"/>
            <w:r>
              <w:t>деятельности органов управления государственных внебюджетных фондов Российской Федерации</w:t>
            </w:r>
            <w:proofErr w:type="gramEnd"/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300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320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Приобретение товаров, работ, услуг в пользу граждан в целях их социального обеспечения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  <w:r>
              <w:t>09</w:t>
            </w: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  <w:r>
              <w:t>73 1 5093</w:t>
            </w: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  <w:r>
              <w:t>323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5 308 607,5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6 107 353,6</w:t>
            </w:r>
          </w:p>
        </w:tc>
      </w:tr>
      <w:tr w:rsidR="002524A9">
        <w:tc>
          <w:tcPr>
            <w:tcW w:w="3540" w:type="dxa"/>
          </w:tcPr>
          <w:p w:rsidR="002524A9" w:rsidRDefault="002524A9">
            <w:pPr>
              <w:pStyle w:val="ConsPlusNormal"/>
              <w:jc w:val="both"/>
            </w:pPr>
            <w:r>
              <w:t>Всего расходов</w:t>
            </w:r>
          </w:p>
        </w:tc>
        <w:tc>
          <w:tcPr>
            <w:tcW w:w="537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543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382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658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5 373 865,9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6 172 612,0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5</w:t>
      </w:r>
    </w:p>
    <w:p w:rsidR="002524A9" w:rsidRDefault="002524A9">
      <w:pPr>
        <w:pStyle w:val="ConsPlusNormal"/>
        <w:jc w:val="right"/>
      </w:pPr>
      <w:r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t>и плановый период 2015 и 2016 годов"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Title"/>
        <w:jc w:val="center"/>
      </w:pPr>
      <w:bookmarkStart w:id="4" w:name="P702"/>
      <w:bookmarkEnd w:id="4"/>
      <w:r>
        <w:t>МЕЖБЮДЖЕТНЫЕ ТРАНСФЕРТЫ, ПОЛУЧАЕМЫЕ ИЗ БЮДЖЕТА</w:t>
      </w:r>
    </w:p>
    <w:p w:rsidR="002524A9" w:rsidRDefault="002524A9">
      <w:pPr>
        <w:pStyle w:val="ConsPlusTitle"/>
        <w:jc w:val="center"/>
      </w:pPr>
      <w:r>
        <w:t>ФЕДЕРАЛЬНОГО ФОНДА ОБЯЗАТЕЛЬНОГО МЕДИЦИНСКОГО</w:t>
      </w:r>
    </w:p>
    <w:p w:rsidR="002524A9" w:rsidRDefault="002524A9">
      <w:pPr>
        <w:pStyle w:val="ConsPlusTitle"/>
        <w:jc w:val="center"/>
      </w:pPr>
      <w:r>
        <w:t>СТРАХОВАНИЯ И ОБЛАСТНОГО БЮДЖЕТА В 2014 ГОДУ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4560"/>
        <w:gridCol w:w="1560"/>
      </w:tblGrid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center"/>
            </w:pPr>
            <w:r>
              <w:t>Наименование межбюджетных трансфертов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center"/>
            </w:pPr>
            <w:r>
              <w:t>Сумма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 xml:space="preserve">Межбюджетные трансферты, получаемые из бюджета Федерального фонда обязательного </w:t>
            </w:r>
            <w:r>
              <w:lastRenderedPageBreak/>
              <w:t>медицинского страхования, всего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lastRenderedPageBreak/>
              <w:t>3 158 341,1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395 2 02 05812 09 0000 151</w:t>
            </w: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субвенции бюджетам территориальных фондов обязательного медицинского страхования на финансовое обеспечение организации обязательного медицинского страхования на территориях субъектов Российской Федерации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3 155 841,1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395 2 02 05813 09 0000 151</w:t>
            </w: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трансферты, передаваемые бюджетам территориальных фондов обязательного медицинского страхования на единовременные компенсационные выплаты медицинским работникам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2 500,0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 областного бюджета, передаваемые бюджету Территориального фонда обязательного медицинского страхования, всего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1 587 288,0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в том числе: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395 2 02 05202 09 0000 151</w:t>
            </w:r>
          </w:p>
        </w:tc>
        <w:tc>
          <w:tcPr>
            <w:tcW w:w="4560" w:type="dxa"/>
          </w:tcPr>
          <w:p w:rsidR="002524A9" w:rsidRDefault="002524A9">
            <w:pPr>
              <w:pStyle w:val="ConsPlusNormal"/>
              <w:jc w:val="both"/>
            </w:pPr>
            <w:r>
              <w:t>межбюджетные трансферты из бюджетов субъектов Российской Федерации, передаваемые территориальным фондам обязательного медицинского страхования на дополнительное финансовое обеспечение реализации территориальной программы обязательного медицинского страхования в части базовой программы обязательного медицинского страхования</w:t>
            </w:r>
          </w:p>
        </w:tc>
        <w:tc>
          <w:tcPr>
            <w:tcW w:w="1560" w:type="dxa"/>
          </w:tcPr>
          <w:p w:rsidR="002524A9" w:rsidRDefault="002524A9">
            <w:pPr>
              <w:pStyle w:val="ConsPlusNormal"/>
              <w:jc w:val="right"/>
            </w:pPr>
            <w:r>
              <w:t>1 587 288,0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Приложение 6</w:t>
      </w:r>
    </w:p>
    <w:p w:rsidR="002524A9" w:rsidRDefault="002524A9">
      <w:pPr>
        <w:pStyle w:val="ConsPlusNormal"/>
        <w:jc w:val="right"/>
      </w:pPr>
      <w:r>
        <w:t>к Закону Магаданской области</w:t>
      </w:r>
    </w:p>
    <w:p w:rsidR="002524A9" w:rsidRDefault="002524A9">
      <w:pPr>
        <w:pStyle w:val="ConsPlusNormal"/>
        <w:jc w:val="right"/>
      </w:pPr>
      <w:r>
        <w:t>"О внесении изменений</w:t>
      </w:r>
    </w:p>
    <w:p w:rsidR="002524A9" w:rsidRDefault="002524A9">
      <w:pPr>
        <w:pStyle w:val="ConsPlusNormal"/>
        <w:jc w:val="right"/>
      </w:pPr>
      <w:r>
        <w:t>в Закон Магаданской области</w:t>
      </w:r>
    </w:p>
    <w:p w:rsidR="002524A9" w:rsidRDefault="002524A9">
      <w:pPr>
        <w:pStyle w:val="ConsPlusNormal"/>
        <w:jc w:val="right"/>
      </w:pPr>
      <w:r>
        <w:t>"О бюджете Территориального фонда</w:t>
      </w:r>
    </w:p>
    <w:p w:rsidR="002524A9" w:rsidRDefault="002524A9">
      <w:pPr>
        <w:pStyle w:val="ConsPlusNormal"/>
        <w:jc w:val="right"/>
      </w:pPr>
      <w:r>
        <w:t>обязательного медицинского страхования</w:t>
      </w:r>
    </w:p>
    <w:p w:rsidR="002524A9" w:rsidRDefault="002524A9">
      <w:pPr>
        <w:pStyle w:val="ConsPlusNormal"/>
        <w:jc w:val="right"/>
      </w:pPr>
      <w:r>
        <w:t>Магаданской области на 2014 год</w:t>
      </w:r>
    </w:p>
    <w:p w:rsidR="002524A9" w:rsidRDefault="002524A9">
      <w:pPr>
        <w:pStyle w:val="ConsPlusNormal"/>
        <w:jc w:val="right"/>
      </w:pPr>
      <w:r>
        <w:t>и плановый период 2015 и 2016 годов"</w:t>
      </w:r>
    </w:p>
    <w:p w:rsidR="002524A9" w:rsidRDefault="002524A9">
      <w:pPr>
        <w:pStyle w:val="ConsPlusNormal"/>
        <w:jc w:val="center"/>
      </w:pPr>
    </w:p>
    <w:p w:rsidR="002524A9" w:rsidRDefault="002524A9">
      <w:pPr>
        <w:pStyle w:val="ConsPlusTitle"/>
        <w:jc w:val="center"/>
      </w:pPr>
      <w:bookmarkStart w:id="5" w:name="P745"/>
      <w:bookmarkEnd w:id="5"/>
      <w:r>
        <w:t>ИСТОЧНИКИ ВНУТРЕННЕГО ФИНАНСИРОВАНИЯ ДЕФИЦИТА БЮДЖЕТА</w:t>
      </w:r>
    </w:p>
    <w:p w:rsidR="002524A9" w:rsidRDefault="002524A9">
      <w:pPr>
        <w:pStyle w:val="ConsPlusTitle"/>
        <w:jc w:val="center"/>
      </w:pPr>
      <w:r>
        <w:t>ТЕРРИТОРИАЛЬНОГО ФОНДА ОБЯЗАТЕЛЬНОГО МЕДИЦИНСКОГО</w:t>
      </w:r>
    </w:p>
    <w:p w:rsidR="002524A9" w:rsidRDefault="002524A9">
      <w:pPr>
        <w:pStyle w:val="ConsPlusTitle"/>
        <w:jc w:val="center"/>
      </w:pPr>
      <w:r>
        <w:t>СТРАХОВАНИЯ МАГАДАНСКОЙ ОБЛАСТИ НА 2014 ГОД</w:t>
      </w: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jc w:val="right"/>
      </w:pPr>
      <w:r>
        <w:t>(тыс. руб.)</w:t>
      </w: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60"/>
        <w:gridCol w:w="4320"/>
        <w:gridCol w:w="1800"/>
      </w:tblGrid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Код бюджетной классификации Российской Федерации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center"/>
            </w:pPr>
            <w:r>
              <w:t>Наименование источника средств</w:t>
            </w:r>
          </w:p>
        </w:tc>
        <w:tc>
          <w:tcPr>
            <w:tcW w:w="1800" w:type="dxa"/>
          </w:tcPr>
          <w:p w:rsidR="002524A9" w:rsidRDefault="002524A9">
            <w:pPr>
              <w:pStyle w:val="ConsPlusNormal"/>
              <w:jc w:val="center"/>
            </w:pPr>
            <w:r>
              <w:t>Сумма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000 01 00 00 00 00 0000 000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Источники внутреннего финансирования дефицитов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271 588,2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000 01 05 00 00 00 0000 000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Изменение остатков средств на счетах по учету средств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271 588,2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000 01 05 00 00 00 0000 500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Увеличение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- 4 772 490,3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000 01 05 02 01 00 0000 510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Увеличение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- 4 772 490,3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395 01 05 02 01 09 0000 510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 xml:space="preserve">Увеличение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- 4 772 490,3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lastRenderedPageBreak/>
              <w:t>000 01 05 00 00 00 0000 600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Уменьшение остатков средств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5 044 078,5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000 01 05 02 01 00 0000 610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>Уменьшение прочих остатков денежных средств бюджетов</w:t>
            </w:r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5 044 078,5</w:t>
            </w:r>
          </w:p>
        </w:tc>
      </w:tr>
      <w:tr w:rsidR="002524A9">
        <w:tc>
          <w:tcPr>
            <w:tcW w:w="3660" w:type="dxa"/>
          </w:tcPr>
          <w:p w:rsidR="002524A9" w:rsidRDefault="002524A9">
            <w:pPr>
              <w:pStyle w:val="ConsPlusNormal"/>
              <w:jc w:val="center"/>
            </w:pPr>
            <w:r>
              <w:t>395 01 05 02 01 09 0000 610</w:t>
            </w:r>
          </w:p>
        </w:tc>
        <w:tc>
          <w:tcPr>
            <w:tcW w:w="4320" w:type="dxa"/>
          </w:tcPr>
          <w:p w:rsidR="002524A9" w:rsidRDefault="002524A9">
            <w:pPr>
              <w:pStyle w:val="ConsPlusNormal"/>
              <w:jc w:val="both"/>
            </w:pPr>
            <w:r>
              <w:t xml:space="preserve">Уменьшение прочих </w:t>
            </w:r>
            <w:proofErr w:type="gramStart"/>
            <w:r>
              <w:t>остатков денежных средств бюджетов территориальных фондов обязательного медицинского страхования</w:t>
            </w:r>
            <w:proofErr w:type="gramEnd"/>
          </w:p>
        </w:tc>
        <w:tc>
          <w:tcPr>
            <w:tcW w:w="1800" w:type="dxa"/>
            <w:vAlign w:val="bottom"/>
          </w:tcPr>
          <w:p w:rsidR="002524A9" w:rsidRDefault="002524A9">
            <w:pPr>
              <w:pStyle w:val="ConsPlusNormal"/>
              <w:jc w:val="right"/>
            </w:pPr>
            <w:r>
              <w:t>5 044 078,5</w:t>
            </w:r>
          </w:p>
        </w:tc>
      </w:tr>
    </w:tbl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ind w:firstLine="540"/>
        <w:jc w:val="both"/>
      </w:pPr>
    </w:p>
    <w:p w:rsidR="002524A9" w:rsidRDefault="002524A9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882689" w:rsidRDefault="00882689">
      <w:bookmarkStart w:id="6" w:name="_GoBack"/>
      <w:bookmarkEnd w:id="6"/>
    </w:p>
    <w:sectPr w:rsidR="00882689" w:rsidSect="000A30DA">
      <w:pgSz w:w="16838" w:h="11905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4A9"/>
    <w:rsid w:val="002524A9"/>
    <w:rsid w:val="00882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2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2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2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2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2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524A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524A9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52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524A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1C43691454BEEE74FAE4ACD933CA6AA2C19615BEE8BE7D089621DA3CD12EE0427671BF9A71335A6BE199CL7B1X" TargetMode="External"/><Relationship Id="rId13" Type="http://schemas.openxmlformats.org/officeDocument/2006/relationships/hyperlink" Target="consultantplus://offline/ref=41C43691454BEEE74FAE4ACD933CA6AA2C19615BEE8BE7D089621DA3CD12EE0427671BF9A71335A6BE199FL7BAX" TargetMode="External"/><Relationship Id="rId18" Type="http://schemas.openxmlformats.org/officeDocument/2006/relationships/hyperlink" Target="consultantplus://offline/ref=41C43691454BEEE74FAE4ACD933CA6AA2C19615BEE8BE7D089621DA3CD12EE0427671BF9A71335A6BE199AL7B9X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41C43691454BEEE74FAE4ACD933CA6AA2C19615BEE8BE7D089621DA3CD12EE0427671BF9A71335A6BE189AL7B8X" TargetMode="External"/><Relationship Id="rId7" Type="http://schemas.openxmlformats.org/officeDocument/2006/relationships/hyperlink" Target="consultantplus://offline/ref=41C43691454BEEE74FAE4ACD933CA6AA2C19615BEE8BE7D089621DA3CD12EE0427671BF9A71335A6BE199CL7B0X" TargetMode="External"/><Relationship Id="rId12" Type="http://schemas.openxmlformats.org/officeDocument/2006/relationships/hyperlink" Target="consultantplus://offline/ref=41C43691454BEEE74FAE4ACD933CA6AA2C19615BEE8BE7D089621DA3CD12EE0427671BF9A71335A6BE199FL7BAX" TargetMode="External"/><Relationship Id="rId17" Type="http://schemas.openxmlformats.org/officeDocument/2006/relationships/hyperlink" Target="consultantplus://offline/ref=41C43691454BEEE74FAE4ACD933CA6AA2C19615BEE8BE7D089621DA3CD12EE0427671BF9A71335A6BE1998L7B9X" TargetMode="External"/><Relationship Id="rId25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41C43691454BEEE74FAE4ACD933CA6AA2C19615BEE8BE7D089621DA3CD12EE0427671BF9A71335A6BE199FL7BDX" TargetMode="External"/><Relationship Id="rId20" Type="http://schemas.openxmlformats.org/officeDocument/2006/relationships/hyperlink" Target="consultantplus://offline/ref=41C43691454BEEE74FAE4ACD933CA6AA2C19615BEE8BE7D089621DA3CD12EE0427671BF9A71335A6BE189FL7BAX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41C43691454BEEE74FAE4ACD933CA6AA2C19615BEE8BE7D089621DA3CD12EE04L2B7X" TargetMode="External"/><Relationship Id="rId11" Type="http://schemas.openxmlformats.org/officeDocument/2006/relationships/hyperlink" Target="consultantplus://offline/ref=41C43691454BEEE74FAE4ACD933CA6AA2C19615BEE8BE7D089621DA3CD12EE0427671BF9A71335A6BE199EL7BCX" TargetMode="External"/><Relationship Id="rId24" Type="http://schemas.openxmlformats.org/officeDocument/2006/relationships/fontTable" Target="fontTable.xml"/><Relationship Id="rId5" Type="http://schemas.openxmlformats.org/officeDocument/2006/relationships/hyperlink" Target="http://www.consultant.ru" TargetMode="External"/><Relationship Id="rId15" Type="http://schemas.openxmlformats.org/officeDocument/2006/relationships/hyperlink" Target="consultantplus://offline/ref=41C43691454BEEE74FAE4ACD933CA6AA2C19615BEE8BE7D089621DA3CD12EE0427671BF9A71335A6BE199FL7BCX" TargetMode="External"/><Relationship Id="rId23" Type="http://schemas.openxmlformats.org/officeDocument/2006/relationships/hyperlink" Target="consultantplus://offline/ref=41C43691454BEEE74FAE4ACD933CA6AA2C19615BEE8BE7D089621DA3CD12EE0427671BF9A71335A6BE1B9CL7B0X" TargetMode="External"/><Relationship Id="rId10" Type="http://schemas.openxmlformats.org/officeDocument/2006/relationships/hyperlink" Target="consultantplus://offline/ref=41C43691454BEEE74FAE4ACD933CA6AA2C19615BEE8BE7D089621DA3CD12EE0427671BF9A71335A6BE199DL7B9X" TargetMode="External"/><Relationship Id="rId19" Type="http://schemas.openxmlformats.org/officeDocument/2006/relationships/hyperlink" Target="consultantplus://offline/ref=41C43691454BEEE74FAE4ACD933CA6AA2C19615BEE8BE7D089621DA3CD12EE0427671BF9A71335A6BE189DL7B8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1C43691454BEEE74FAE4ACD933CA6AA2C19615BEE8BE7D089621DA3CD12EE0427671BF9A71335A6BE199DL7B8X" TargetMode="External"/><Relationship Id="rId14" Type="http://schemas.openxmlformats.org/officeDocument/2006/relationships/hyperlink" Target="consultantplus://offline/ref=41C43691454BEEE74FAE4ACD933CA6AA2C19615BEE8BE7D089621DA3CD12EE0427671BF9A71335A6BE199FL7BBX" TargetMode="External"/><Relationship Id="rId22" Type="http://schemas.openxmlformats.org/officeDocument/2006/relationships/hyperlink" Target="consultantplus://offline/ref=41C43691454BEEE74FAE4ACD933CA6AA2C19615BEE8BE7D089621DA3CD12EE0427671BF9A71335A6BE1894L7B0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22</Pages>
  <Words>4080</Words>
  <Characters>23256</Characters>
  <Application>Microsoft Office Word</Application>
  <DocSecurity>0</DocSecurity>
  <Lines>193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Ягубкина</dc:creator>
  <cp:lastModifiedBy>Наталья Ягубкина</cp:lastModifiedBy>
  <cp:revision>1</cp:revision>
  <dcterms:created xsi:type="dcterms:W3CDTF">2016-10-17T23:01:00Z</dcterms:created>
  <dcterms:modified xsi:type="dcterms:W3CDTF">2016-10-17T23:01:00Z</dcterms:modified>
</cp:coreProperties>
</file>